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rPr>
                  <w:t>☐</w:t>
                </w:r>
              </w:sdtContent>
            </w:sdt>
            <w:r w:rsidRPr="0009058D">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EF36A9" w:rsidP="00C94ED3">
            <w:pPr>
              <w:spacing w:line="320" w:lineRule="exact"/>
              <w:jc w:val="left"/>
              <w:rPr>
                <w:rFonts w:ascii="Calibri" w:eastAsia="HGSｺﾞｼｯｸM" w:hAnsi="Calibri" w:cs="Calibri"/>
                <w:sz w:val="20"/>
              </w:rPr>
            </w:pPr>
            <w:r w:rsidRPr="00C56935">
              <w:rPr>
                <w:rFonts w:ascii="Calibri" w:eastAsia="HGSｺﾞｼｯｸM" w:hAnsi="Calibri" w:cs="Calibri" w:hint="eastAsia"/>
                <w:sz w:val="20"/>
              </w:rPr>
              <w:t>ハイデルベルク大学・ストラスブール大学</w:t>
            </w:r>
            <w:r>
              <w:rPr>
                <w:rFonts w:ascii="Calibri" w:eastAsia="HGSｺﾞｼｯｸM" w:hAnsi="Calibri" w:cs="Calibri" w:hint="eastAsia"/>
                <w:sz w:val="20"/>
              </w:rPr>
              <w:t>学生交流</w:t>
            </w:r>
            <w:r w:rsidRPr="00C56935">
              <w:rPr>
                <w:rFonts w:ascii="Calibri" w:eastAsia="HGSｺﾞｼｯｸM" w:hAnsi="Calibri" w:cs="Calibri" w:hint="eastAsia"/>
                <w:sz w:val="20"/>
              </w:rPr>
              <w:t>派遣プログラム</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電話</w:t>
            </w:r>
            <w:r w:rsidRPr="0009058D">
              <w:rPr>
                <w:rFonts w:ascii="Calibri" w:eastAsia="HGSｺﾞｼｯｸM" w:hAnsi="Calibri" w:cs="Calibri"/>
                <w:sz w:val="20"/>
              </w:rPr>
              <w:t>番号</w:t>
            </w:r>
            <w:r w:rsidRPr="0009058D">
              <w:rPr>
                <w:rFonts w:ascii="Calibri" w:eastAsia="HGSｺﾞｼｯｸM" w:hAnsi="Calibri" w:cs="Calibri"/>
                <w:sz w:val="20"/>
              </w:rPr>
              <w:t xml:space="preserve"> </w:t>
            </w:r>
            <w:r w:rsidRPr="0009058D">
              <w:rPr>
                <w:rFonts w:ascii="Calibri" w:eastAsia="HGSｺﾞｼｯｸM" w:hAnsi="Calibri" w:cs="Calibri"/>
                <w:sz w:val="20"/>
              </w:rPr>
              <w:t>：（</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hint="eastAsia"/>
                <w:sz w:val="20"/>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w:t>
      </w:r>
      <w:bookmarkStart w:id="0" w:name="_GoBack"/>
      <w:bookmarkEnd w:id="0"/>
      <w:r w:rsidR="008077CB" w:rsidRPr="0009058D">
        <w:rPr>
          <w:rFonts w:ascii="Calibri" w:eastAsia="HGSｺﾞｼｯｸM" w:hAnsi="Calibri" w:cs="Calibri" w:hint="eastAsia"/>
          <w:sz w:val="20"/>
        </w:rPr>
        <w:t>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7"/>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EB" w:rsidRDefault="00EA2BEB" w:rsidP="00EB37C2">
      <w:pPr>
        <w:spacing w:line="240" w:lineRule="auto"/>
      </w:pPr>
      <w:r>
        <w:separator/>
      </w:r>
    </w:p>
  </w:endnote>
  <w:endnote w:type="continuationSeparator" w:id="0">
    <w:p w:rsidR="00EA2BEB" w:rsidRDefault="00EA2BEB"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EB" w:rsidRDefault="00EA2BEB" w:rsidP="00EB37C2">
      <w:pPr>
        <w:spacing w:line="240" w:lineRule="auto"/>
      </w:pPr>
      <w:r>
        <w:separator/>
      </w:r>
    </w:p>
  </w:footnote>
  <w:footnote w:type="continuationSeparator" w:id="0">
    <w:p w:rsidR="00EA2BEB" w:rsidRDefault="00EA2BEB"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w:t>
    </w:r>
    <w:r w:rsidR="00EF36A9">
      <w:rPr>
        <w:rFonts w:ascii="ＭＳ ゴシック" w:eastAsia="ＭＳ ゴシック" w:hAnsi="ＭＳ ゴシック" w:hint="eastAsia"/>
        <w:sz w:val="16"/>
      </w:rPr>
      <w:t>２</w:t>
    </w:r>
    <w:r w:rsidRPr="006160F1">
      <w:rPr>
        <w:rFonts w:ascii="ＭＳ ゴシック" w:eastAsia="ＭＳ ゴシック" w:hAnsi="ＭＳ ゴシック"/>
        <w:sz w:val="16"/>
      </w:rPr>
      <w:t>）</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B45B7"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1A1936"/>
    <w:rsid w:val="002551EF"/>
    <w:rsid w:val="002E2CE4"/>
    <w:rsid w:val="003028CC"/>
    <w:rsid w:val="00325563"/>
    <w:rsid w:val="00456536"/>
    <w:rsid w:val="004875C1"/>
    <w:rsid w:val="005B2C32"/>
    <w:rsid w:val="006160F1"/>
    <w:rsid w:val="006532C1"/>
    <w:rsid w:val="006C1D97"/>
    <w:rsid w:val="006D355F"/>
    <w:rsid w:val="008077CB"/>
    <w:rsid w:val="009C02DD"/>
    <w:rsid w:val="00B6255A"/>
    <w:rsid w:val="00C37216"/>
    <w:rsid w:val="00E45009"/>
    <w:rsid w:val="00EA2BEB"/>
    <w:rsid w:val="00EB37C2"/>
    <w:rsid w:val="00EF36A9"/>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33A9991-4C01-43FE-8C08-A31731C4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57EA-E4F5-40D8-98B6-70FBB830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Shoko Kurata</cp:lastModifiedBy>
  <cp:revision>2</cp:revision>
  <dcterms:created xsi:type="dcterms:W3CDTF">2017-09-12T04:16:00Z</dcterms:created>
  <dcterms:modified xsi:type="dcterms:W3CDTF">2017-09-12T04:16:00Z</dcterms:modified>
</cp:coreProperties>
</file>